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86" w:rsidRDefault="00171D86" w:rsidP="00171D8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207F7D" w:rsidRPr="00927CBC" w:rsidRDefault="00207F7D" w:rsidP="00207F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>SYLABUS</w:t>
      </w:r>
    </w:p>
    <w:p w:rsidR="00207F7D" w:rsidRPr="00927CBC" w:rsidRDefault="00207F7D" w:rsidP="00A352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F43E7">
        <w:rPr>
          <w:rFonts w:ascii="Corbel" w:hAnsi="Corbel"/>
          <w:b/>
          <w:smallCaps/>
          <w:sz w:val="24"/>
          <w:szCs w:val="24"/>
        </w:rPr>
        <w:t>202</w:t>
      </w:r>
      <w:r w:rsidR="00CE30D1">
        <w:rPr>
          <w:rFonts w:ascii="Corbel" w:hAnsi="Corbel"/>
          <w:b/>
          <w:smallCaps/>
          <w:sz w:val="24"/>
          <w:szCs w:val="24"/>
        </w:rPr>
        <w:t>6</w:t>
      </w:r>
      <w:r w:rsidR="003F43E7">
        <w:rPr>
          <w:rFonts w:ascii="Corbel" w:hAnsi="Corbel"/>
          <w:b/>
          <w:smallCaps/>
          <w:sz w:val="24"/>
          <w:szCs w:val="24"/>
        </w:rPr>
        <w:t>-203</w:t>
      </w:r>
      <w:r w:rsidR="00CE30D1">
        <w:rPr>
          <w:rFonts w:ascii="Corbel" w:hAnsi="Corbel"/>
          <w:b/>
          <w:smallCaps/>
          <w:sz w:val="24"/>
          <w:szCs w:val="24"/>
        </w:rPr>
        <w:t>1</w:t>
      </w:r>
    </w:p>
    <w:p w:rsidR="00207F7D" w:rsidRPr="00927CBC" w:rsidRDefault="00207F7D" w:rsidP="00207F7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Rok akademicki </w:t>
      </w:r>
      <w:r w:rsidRPr="00927CBC">
        <w:rPr>
          <w:rFonts w:ascii="Corbel" w:hAnsi="Corbel"/>
          <w:b/>
          <w:sz w:val="24"/>
          <w:szCs w:val="24"/>
        </w:rPr>
        <w:t>202</w:t>
      </w:r>
      <w:r w:rsidR="00CE30D1">
        <w:rPr>
          <w:rFonts w:ascii="Corbel" w:hAnsi="Corbel"/>
          <w:b/>
          <w:sz w:val="24"/>
          <w:szCs w:val="24"/>
        </w:rPr>
        <w:t>6</w:t>
      </w:r>
      <w:r w:rsidRPr="00927CBC">
        <w:rPr>
          <w:rFonts w:ascii="Corbel" w:hAnsi="Corbel"/>
          <w:b/>
          <w:sz w:val="24"/>
          <w:szCs w:val="24"/>
        </w:rPr>
        <w:t>/202</w:t>
      </w:r>
      <w:r w:rsidR="00CE30D1">
        <w:rPr>
          <w:rFonts w:ascii="Corbel" w:hAnsi="Corbel"/>
          <w:b/>
          <w:sz w:val="24"/>
          <w:szCs w:val="24"/>
        </w:rPr>
        <w:t>7</w:t>
      </w:r>
    </w:p>
    <w:p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7C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5A03" w:rsidRPr="00927CBC" w:rsidTr="00F708D3">
        <w:tc>
          <w:tcPr>
            <w:tcW w:w="2694" w:type="dxa"/>
            <w:vAlign w:val="center"/>
          </w:tcPr>
          <w:p w:rsidR="00625A03" w:rsidRPr="00927CBC" w:rsidRDefault="00625A03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25A03" w:rsidRPr="00927CBC" w:rsidRDefault="003F43E7" w:rsidP="0004506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625A03" w:rsidRPr="00927CBC">
              <w:rPr>
                <w:rFonts w:ascii="Corbel" w:hAnsi="Corbel"/>
                <w:sz w:val="24"/>
                <w:szCs w:val="24"/>
              </w:rPr>
              <w:t>dukacja zdrowotna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07F7D" w:rsidRPr="00927CBC" w:rsidRDefault="00F740F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Biotechnologii 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07F7D" w:rsidRPr="00927CBC" w:rsidRDefault="003F43E7" w:rsidP="003F43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07F7D" w:rsidRPr="00927CBC" w:rsidRDefault="007C4BC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  <w:tr w:rsidR="00207F7D" w:rsidRPr="00927CBC" w:rsidTr="00F708D3">
        <w:tc>
          <w:tcPr>
            <w:tcW w:w="2694" w:type="dxa"/>
            <w:vAlign w:val="center"/>
          </w:tcPr>
          <w:p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07F7D" w:rsidRPr="00927CBC" w:rsidRDefault="00207F7D" w:rsidP="00F708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C4BC2"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</w:tbl>
    <w:p w:rsidR="00625A03" w:rsidRPr="00927CBC" w:rsidRDefault="00625A03" w:rsidP="00625A0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* </w:t>
      </w:r>
      <w:r w:rsidRPr="00927CBC">
        <w:rPr>
          <w:rFonts w:ascii="Corbel" w:hAnsi="Corbel"/>
          <w:i/>
          <w:sz w:val="24"/>
          <w:szCs w:val="24"/>
        </w:rPr>
        <w:t>-</w:t>
      </w:r>
      <w:r w:rsidRPr="00927CBC">
        <w:rPr>
          <w:rFonts w:ascii="Corbel" w:hAnsi="Corbel"/>
          <w:b w:val="0"/>
          <w:i/>
          <w:sz w:val="24"/>
          <w:szCs w:val="24"/>
        </w:rPr>
        <w:t>opcjonalni</w:t>
      </w:r>
      <w:r w:rsidRPr="00927CBC">
        <w:rPr>
          <w:rFonts w:ascii="Corbel" w:hAnsi="Corbel"/>
          <w:b w:val="0"/>
          <w:sz w:val="24"/>
          <w:szCs w:val="24"/>
        </w:rPr>
        <w:t>e,</w:t>
      </w:r>
      <w:r w:rsidRPr="00927CBC">
        <w:rPr>
          <w:rFonts w:ascii="Corbel" w:hAnsi="Corbel"/>
          <w:i/>
          <w:sz w:val="24"/>
          <w:szCs w:val="24"/>
        </w:rPr>
        <w:t xml:space="preserve"> </w:t>
      </w:r>
      <w:r w:rsidRPr="00927C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25A03" w:rsidRPr="00927CBC" w:rsidRDefault="00625A03" w:rsidP="00625A03">
      <w:pPr>
        <w:pStyle w:val="Podpunkty"/>
        <w:ind w:left="0"/>
        <w:rPr>
          <w:rFonts w:ascii="Corbel" w:hAnsi="Corbel"/>
          <w:sz w:val="24"/>
          <w:szCs w:val="24"/>
        </w:rPr>
      </w:pPr>
    </w:p>
    <w:p w:rsidR="00625A03" w:rsidRPr="00927CBC" w:rsidRDefault="00625A03" w:rsidP="00207F7D">
      <w:pPr>
        <w:pStyle w:val="Podpunkty"/>
        <w:ind w:left="284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25A03" w:rsidRPr="00927CBC" w:rsidTr="00F708D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Semestr</w:t>
            </w:r>
          </w:p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Wykł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Konw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Sem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Prakt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7C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25A03" w:rsidRPr="00927CBC" w:rsidTr="00207F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207F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FF518C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25A03" w:rsidRPr="00927CBC" w:rsidRDefault="00625A03" w:rsidP="00625A0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25A03" w:rsidRPr="00927CBC" w:rsidRDefault="00625A03" w:rsidP="00625A0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1.2.</w:t>
      </w:r>
      <w:r w:rsidRPr="00927C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25A03" w:rsidRPr="00927CBC" w:rsidRDefault="00207F7D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eastAsia="MS Gothic" w:hAnsi="Corbel"/>
          <w:b w:val="0"/>
          <w:szCs w:val="24"/>
        </w:rPr>
        <w:sym w:font="Wingdings" w:char="F078"/>
      </w:r>
      <w:r w:rsidR="00625A03" w:rsidRPr="00927CBC">
        <w:rPr>
          <w:rFonts w:ascii="Corbel" w:eastAsia="MS Gothic" w:hAnsi="Corbel"/>
          <w:b w:val="0"/>
          <w:szCs w:val="24"/>
        </w:rPr>
        <w:t xml:space="preserve"> </w:t>
      </w:r>
      <w:r w:rsidR="00625A03" w:rsidRPr="00927C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625A03" w:rsidRPr="00927CBC" w:rsidRDefault="00625A03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MS Gothic" w:eastAsia="MS Gothic" w:hAnsi="MS Gothic" w:cs="MS Gothic" w:hint="eastAsia"/>
          <w:b w:val="0"/>
          <w:szCs w:val="24"/>
        </w:rPr>
        <w:t>☐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 </w:t>
      </w:r>
      <w:r w:rsidRPr="00927CB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1.3 </w:t>
      </w:r>
      <w:r w:rsidRPr="00927C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625A03" w:rsidRPr="00927CBC" w:rsidRDefault="00625A03" w:rsidP="00207F7D">
      <w:pPr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ab/>
      </w:r>
      <w:r w:rsidR="00207F7D" w:rsidRPr="00927CBC">
        <w:rPr>
          <w:rFonts w:ascii="Corbel" w:hAnsi="Corbel"/>
          <w:sz w:val="24"/>
          <w:szCs w:val="24"/>
        </w:rPr>
        <w:t>ćwiczenia:</w:t>
      </w:r>
      <w:r w:rsidRPr="00927CBC">
        <w:rPr>
          <w:rFonts w:ascii="Corbel" w:hAnsi="Corbel"/>
          <w:sz w:val="24"/>
          <w:szCs w:val="24"/>
        </w:rPr>
        <w:t xml:space="preserve"> zaliczenie z oceną</w:t>
      </w: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:rsidTr="00F708D3">
        <w:tc>
          <w:tcPr>
            <w:tcW w:w="9670" w:type="dxa"/>
          </w:tcPr>
          <w:p w:rsidR="00625A03" w:rsidRPr="00927CBC" w:rsidRDefault="00625A03" w:rsidP="00F708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t>3. cele, efekty uczenia się , treści Programowe i stosowane metody Dydaktyczne</w:t>
      </w: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:rsidR="00625A03" w:rsidRPr="00927CBC" w:rsidRDefault="00625A03" w:rsidP="00207F7D">
      <w:pPr>
        <w:pStyle w:val="Podpunkty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25A03" w:rsidRPr="00927CBC" w:rsidTr="00F708D3">
        <w:tc>
          <w:tcPr>
            <w:tcW w:w="851" w:type="dxa"/>
            <w:vAlign w:val="center"/>
          </w:tcPr>
          <w:p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Zapoznanie z celami, obszarami, teoriami i modelami oraz wybranymi aspektami metodyki edukacji zdrowotnej.</w:t>
            </w:r>
          </w:p>
        </w:tc>
      </w:tr>
      <w:tr w:rsidR="00625A03" w:rsidRPr="00927CBC" w:rsidTr="00F708D3">
        <w:tc>
          <w:tcPr>
            <w:tcW w:w="851" w:type="dxa"/>
            <w:vAlign w:val="center"/>
          </w:tcPr>
          <w:p w:rsidR="00625A03" w:rsidRPr="00927CBC" w:rsidRDefault="00625A03" w:rsidP="00207F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Przygotowanie studentów do podjęcia w przyszłej pracy zawodowej działań promujących zdrowy styl życia wśród dzieci i młodzieży, ze szczególnym uwzględnieniem uczniów i wychowanków ze specjalnymi potrzebami edukacyjnymi.</w:t>
            </w:r>
          </w:p>
        </w:tc>
      </w:tr>
      <w:tr w:rsidR="00625A03" w:rsidRPr="00927CBC" w:rsidTr="00F708D3">
        <w:tc>
          <w:tcPr>
            <w:tcW w:w="851" w:type="dxa"/>
            <w:vAlign w:val="center"/>
          </w:tcPr>
          <w:p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25A03" w:rsidRPr="00927CBC" w:rsidRDefault="002876A6" w:rsidP="00F70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Zainteresowanie studentów problematyką zdrowia.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25A03" w:rsidRPr="00927CBC" w:rsidRDefault="00625A03" w:rsidP="00207F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>3.2 Efekty uczenia się dla przedmiotu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25A03" w:rsidRPr="00927CBC" w:rsidTr="00F708D3">
        <w:tc>
          <w:tcPr>
            <w:tcW w:w="1701" w:type="dxa"/>
            <w:vAlign w:val="center"/>
          </w:tcPr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27C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7F7D" w:rsidRPr="00927CBC" w:rsidTr="00F708D3">
        <w:tc>
          <w:tcPr>
            <w:tcW w:w="1701" w:type="dxa"/>
            <w:vAlign w:val="center"/>
          </w:tcPr>
          <w:p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5A03" w:rsidRPr="00927CBC" w:rsidTr="00207F7D">
        <w:tc>
          <w:tcPr>
            <w:tcW w:w="1701" w:type="dxa"/>
            <w:vAlign w:val="center"/>
          </w:tcPr>
          <w:p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25A03" w:rsidRPr="00927CBC" w:rsidRDefault="00EA5376" w:rsidP="00207F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Wskaże główne cele, 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>obszary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teorie i modele wykorzystywane w 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edukacji zdrowotnej oraz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możliwości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jej zastosowania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pracy rehabilitacyjnej, edukacyjnej i terapeutycznej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 uczniami ze specjalnymi potrzebami edukacyjnymi.</w:t>
            </w:r>
          </w:p>
        </w:tc>
        <w:tc>
          <w:tcPr>
            <w:tcW w:w="1873" w:type="dxa"/>
            <w:vAlign w:val="center"/>
          </w:tcPr>
          <w:p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625A03" w:rsidRPr="00927CBC" w:rsidTr="00207F7D">
        <w:tc>
          <w:tcPr>
            <w:tcW w:w="1701" w:type="dxa"/>
            <w:vAlign w:val="center"/>
          </w:tcPr>
          <w:p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25A03" w:rsidRPr="00927CBC" w:rsidRDefault="00EA5376" w:rsidP="00EA5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Wyjaśni znaczenie edukacji zdrowotnej dla funkcjonowania psychospołecznego uczniów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, w tym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ze spec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jalnymi potrzebami edukacyjnymi</w:t>
            </w:r>
            <w:r w:rsidR="00D56CE7" w:rsidRPr="00927C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625A03" w:rsidRPr="00927CBC" w:rsidTr="00207F7D">
        <w:tc>
          <w:tcPr>
            <w:tcW w:w="1701" w:type="dxa"/>
            <w:vAlign w:val="center"/>
          </w:tcPr>
          <w:p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625A03" w:rsidRPr="00927CBC" w:rsidRDefault="00D56CE7" w:rsidP="00D56C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Uwzględni diagnozę specjalistów ukierunkowaną na funkcjonowanie zdrowotne ucznia ze specjalnymi potrzebami edukacyjnymi oraz własne obserwacje w pracy edukacyjno-terapeutycznej, a także zaprojektuje i poprowadzi, samodzielnie lub we współpracy ze specjalistą zajęcia z zakresu edukacji zdrowotnej.</w:t>
            </w:r>
          </w:p>
        </w:tc>
        <w:tc>
          <w:tcPr>
            <w:tcW w:w="1873" w:type="dxa"/>
            <w:vAlign w:val="center"/>
          </w:tcPr>
          <w:p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PS.U4.</w:t>
            </w:r>
          </w:p>
        </w:tc>
      </w:tr>
      <w:tr w:rsidR="00F0237F" w:rsidRPr="00927CBC" w:rsidTr="00207F7D">
        <w:tc>
          <w:tcPr>
            <w:tcW w:w="1701" w:type="dxa"/>
            <w:vAlign w:val="center"/>
          </w:tcPr>
          <w:p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0237F" w:rsidRPr="00927CBC" w:rsidRDefault="00D56CE7" w:rsidP="003670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Podejmie działania na rzecz poprawy jakości pracy przedszkola, szkoły lub placówki systemu oświaty poprzez zaangażowanie w promocję zdrowia we współpracy  z innymi nauczycielami, specjalistami, rodzicami oraz różnymi </w:t>
            </w:r>
            <w:r w:rsidR="00367071" w:rsidRPr="00927CBC">
              <w:rPr>
                <w:rFonts w:ascii="Corbel" w:hAnsi="Corbel"/>
                <w:b w:val="0"/>
                <w:smallCaps w:val="0"/>
                <w:szCs w:val="24"/>
              </w:rPr>
              <w:t>instytucjami.</w:t>
            </w:r>
          </w:p>
        </w:tc>
        <w:tc>
          <w:tcPr>
            <w:tcW w:w="1873" w:type="dxa"/>
            <w:vAlign w:val="center"/>
          </w:tcPr>
          <w:p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:rsidR="00625A03" w:rsidRPr="00927CBC" w:rsidRDefault="00625A03" w:rsidP="00F0237F">
      <w:pPr>
        <w:tabs>
          <w:tab w:val="left" w:leader="dot" w:pos="3969"/>
        </w:tabs>
        <w:rPr>
          <w:rFonts w:ascii="Corbel" w:hAnsi="Corbel"/>
          <w:sz w:val="24"/>
          <w:szCs w:val="24"/>
        </w:rPr>
      </w:pPr>
    </w:p>
    <w:p w:rsidR="00625A03" w:rsidRPr="00927CBC" w:rsidRDefault="00625A03" w:rsidP="00625A0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3.3 Treści programowe </w:t>
      </w:r>
      <w:r w:rsidRPr="00927CBC">
        <w:rPr>
          <w:rFonts w:ascii="Corbel" w:hAnsi="Corbel"/>
          <w:sz w:val="24"/>
          <w:szCs w:val="24"/>
        </w:rPr>
        <w:t xml:space="preserve">  </w:t>
      </w:r>
    </w:p>
    <w:p w:rsidR="00EB28C6" w:rsidRPr="00927CBC" w:rsidRDefault="00EB28C6" w:rsidP="00625A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25A03" w:rsidRPr="00927CBC" w:rsidRDefault="00625A03" w:rsidP="00625A0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Problematyka wykładu </w:t>
      </w:r>
      <w:r w:rsidR="00367071" w:rsidRPr="00927CBC">
        <w:rPr>
          <w:rFonts w:ascii="Corbel" w:hAnsi="Corbel"/>
          <w:sz w:val="24"/>
          <w:szCs w:val="24"/>
        </w:rPr>
        <w:t>– nie dotyczy</w:t>
      </w:r>
    </w:p>
    <w:p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:rsidR="00625A03" w:rsidRPr="00927CBC" w:rsidRDefault="00625A03" w:rsidP="00207F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Problematyka ćwiczeń audytoryjnych</w:t>
      </w:r>
      <w:r w:rsidR="00207F7D" w:rsidRPr="00927CBC">
        <w:rPr>
          <w:rFonts w:ascii="Corbel" w:hAnsi="Corbel"/>
          <w:sz w:val="24"/>
          <w:szCs w:val="24"/>
        </w:rPr>
        <w:t>: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:rsidTr="00F708D3">
        <w:tc>
          <w:tcPr>
            <w:tcW w:w="9639" w:type="dxa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Treści merytoryczne</w:t>
            </w:r>
            <w:r w:rsidR="00207F7D" w:rsidRPr="00927CB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25A03" w:rsidRPr="00927CBC" w:rsidTr="00F708D3">
        <w:tc>
          <w:tcPr>
            <w:tcW w:w="9639" w:type="dxa"/>
          </w:tcPr>
          <w:p w:rsidR="00625A03" w:rsidRPr="00927CBC" w:rsidRDefault="00F611C2" w:rsidP="00F61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Edukacja zdrowotna- definicje. Podstawowe pojęcia w edukacji zdrowotnej. Cele edukacji zdrowotnej. </w:t>
            </w:r>
          </w:p>
        </w:tc>
      </w:tr>
      <w:tr w:rsidR="00625A03" w:rsidRPr="00927CBC" w:rsidTr="00F708D3">
        <w:tc>
          <w:tcPr>
            <w:tcW w:w="9639" w:type="dxa"/>
          </w:tcPr>
          <w:p w:rsidR="00625A03" w:rsidRPr="00927CBC" w:rsidRDefault="0035125F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Modele zdrowia: model biomedyczny, model holistyczno-funkcjonalny, model społeczno-ekologiczny, model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salutogenezy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i poczucia koherencji.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Czynniki warunkujące zdrowie.</w:t>
            </w:r>
          </w:p>
        </w:tc>
      </w:tr>
      <w:tr w:rsidR="00857450" w:rsidRPr="00927CBC" w:rsidTr="00F708D3">
        <w:tc>
          <w:tcPr>
            <w:tcW w:w="9639" w:type="dxa"/>
          </w:tcPr>
          <w:p w:rsidR="00857450" w:rsidRPr="00927CBC" w:rsidRDefault="00F611C2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Zachowania człowieka wobec choroby.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lastRenderedPageBreak/>
              <w:t xml:space="preserve">Modele i koncepcje edukacji zdrowotnej. 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8574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Wdrażanie edukacji zdrowotnej w szkołach. Problematyka edukacji zdrowotnej a aktualna podstawa programowa kształcenia ogólnego.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Wybrane zagadnienia z metodyki edukacji zdrowotnej. 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Wybrane obszary edukacji zdrowotnej.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Edukacja zdrowotna a specjalne potrzeby edukacyjne dzieci i młodzieży.</w:t>
            </w:r>
          </w:p>
        </w:tc>
      </w:tr>
      <w:tr w:rsidR="00367071" w:rsidRPr="00927CBC" w:rsidTr="00F708D3">
        <w:tc>
          <w:tcPr>
            <w:tcW w:w="9639" w:type="dxa"/>
          </w:tcPr>
          <w:p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Praktyczne rozwiązania metodyczne z zakresu edukacji zdrowotnej.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3.4 Metody dydaktyczne</w:t>
      </w:r>
      <w:r w:rsidRPr="00927CBC">
        <w:rPr>
          <w:rFonts w:ascii="Corbel" w:hAnsi="Corbel"/>
          <w:b w:val="0"/>
          <w:smallCaps w:val="0"/>
          <w:szCs w:val="24"/>
        </w:rPr>
        <w:t xml:space="preserve"> </w:t>
      </w:r>
    </w:p>
    <w:p w:rsidR="00625A03" w:rsidRPr="00927CBC" w:rsidRDefault="00625A03" w:rsidP="00207F7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analiza tekstó</w:t>
      </w:r>
      <w:r w:rsidR="00F611C2" w:rsidRPr="00927CBC">
        <w:rPr>
          <w:rFonts w:ascii="Corbel" w:hAnsi="Corbel"/>
          <w:b w:val="0"/>
          <w:smallCaps w:val="0"/>
          <w:szCs w:val="24"/>
        </w:rPr>
        <w:t xml:space="preserve">w z dyskusją, metoda projektów, </w:t>
      </w:r>
      <w:r w:rsidRPr="00927CBC">
        <w:rPr>
          <w:rFonts w:ascii="Corbel" w:hAnsi="Corbel"/>
          <w:b w:val="0"/>
          <w:smallCaps w:val="0"/>
          <w:szCs w:val="24"/>
        </w:rPr>
        <w:t>praca w grupach</w:t>
      </w:r>
      <w:r w:rsidR="002E49DD" w:rsidRPr="00927CBC">
        <w:rPr>
          <w:rFonts w:ascii="Corbel" w:hAnsi="Corbel"/>
          <w:b w:val="0"/>
          <w:smallCaps w:val="0"/>
          <w:szCs w:val="24"/>
        </w:rPr>
        <w:t xml:space="preserve">, symulacja 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fragmentów </w:t>
      </w:r>
      <w:r w:rsidR="002E49DD" w:rsidRPr="00927CBC">
        <w:rPr>
          <w:rFonts w:ascii="Corbel" w:hAnsi="Corbel"/>
          <w:b w:val="0"/>
          <w:smallCaps w:val="0"/>
          <w:szCs w:val="24"/>
        </w:rPr>
        <w:t>zajęć</w:t>
      </w:r>
      <w:r w:rsidRPr="00927CBC">
        <w:rPr>
          <w:rFonts w:ascii="Corbel" w:hAnsi="Corbel"/>
          <w:b w:val="0"/>
          <w:smallCaps w:val="0"/>
          <w:szCs w:val="24"/>
        </w:rPr>
        <w:t xml:space="preserve">  </w:t>
      </w: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 METODY I KRYTERIA OCENY </w:t>
      </w:r>
    </w:p>
    <w:p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25A03" w:rsidRPr="00927CBC" w:rsidTr="00F708D3">
        <w:tc>
          <w:tcPr>
            <w:tcW w:w="1985" w:type="dxa"/>
            <w:vAlign w:val="center"/>
          </w:tcPr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25A03" w:rsidRPr="00927CBC" w:rsidTr="00F708D3">
        <w:tc>
          <w:tcPr>
            <w:tcW w:w="1985" w:type="dxa"/>
          </w:tcPr>
          <w:p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7CB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625A03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:rsidR="00625A03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:rsidTr="00F708D3">
        <w:tc>
          <w:tcPr>
            <w:tcW w:w="1985" w:type="dxa"/>
          </w:tcPr>
          <w:p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:rsidTr="00F708D3">
        <w:tc>
          <w:tcPr>
            <w:tcW w:w="1985" w:type="dxa"/>
          </w:tcPr>
          <w:p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:rsidTr="00F708D3">
        <w:tc>
          <w:tcPr>
            <w:tcW w:w="1985" w:type="dxa"/>
          </w:tcPr>
          <w:p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wnioski z dyskusji, obserwacja w trakcie zajęć</w:t>
            </w:r>
          </w:p>
        </w:tc>
        <w:tc>
          <w:tcPr>
            <w:tcW w:w="2126" w:type="dxa"/>
          </w:tcPr>
          <w:p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:rsidTr="00F708D3">
        <w:tc>
          <w:tcPr>
            <w:tcW w:w="9670" w:type="dxa"/>
          </w:tcPr>
          <w:p w:rsidR="00942A52" w:rsidRDefault="002E49DD" w:rsidP="00CE30D1">
            <w:pPr>
              <w:pStyle w:val="Bezodstpw"/>
              <w:rPr>
                <w:rFonts w:ascii="Corbel" w:hAnsi="Corbel"/>
                <w:szCs w:val="24"/>
              </w:rPr>
            </w:pPr>
            <w:r w:rsidRPr="00CE30D1">
              <w:rPr>
                <w:rFonts w:ascii="Corbel" w:hAnsi="Corbel"/>
                <w:sz w:val="24"/>
                <w:szCs w:val="24"/>
              </w:rPr>
              <w:t>Ćwiczenia: Pozytywna ocena z kolokwium obejmującego treści programowe realizowane w ramach ćwiczeń; przygotowanie prac</w:t>
            </w:r>
            <w:r w:rsidR="002B50F4" w:rsidRPr="00CE30D1">
              <w:rPr>
                <w:rFonts w:ascii="Corbel" w:hAnsi="Corbel"/>
                <w:sz w:val="24"/>
                <w:szCs w:val="24"/>
              </w:rPr>
              <w:t>y</w:t>
            </w:r>
            <w:r w:rsidRPr="00CE30D1">
              <w:rPr>
                <w:rFonts w:ascii="Corbel" w:hAnsi="Corbel"/>
                <w:sz w:val="24"/>
                <w:szCs w:val="24"/>
              </w:rPr>
              <w:t xml:space="preserve"> projektowej (opracowanie elementu strategii działań w szkole w obszarze promocji zdrowia</w:t>
            </w:r>
            <w:r w:rsidR="00FE16CC" w:rsidRPr="00CE30D1">
              <w:rPr>
                <w:rFonts w:ascii="Corbel" w:hAnsi="Corbel"/>
                <w:sz w:val="24"/>
                <w:szCs w:val="24"/>
              </w:rPr>
              <w:t>)</w:t>
            </w:r>
            <w:r w:rsidRPr="00CE30D1">
              <w:rPr>
                <w:rFonts w:ascii="Corbel" w:hAnsi="Corbel"/>
                <w:sz w:val="24"/>
                <w:szCs w:val="24"/>
              </w:rPr>
              <w:t>.</w:t>
            </w:r>
            <w:r w:rsidR="002B50F4" w:rsidRPr="00CE30D1">
              <w:rPr>
                <w:rFonts w:ascii="Corbel" w:hAnsi="Corbel"/>
                <w:sz w:val="24"/>
                <w:szCs w:val="24"/>
              </w:rPr>
              <w:t xml:space="preserve"> Student wykonuje część pracy projektowej w ramach ćwiczeń.</w:t>
            </w:r>
            <w:r w:rsidR="00CE30D1" w:rsidRPr="00DD7B15">
              <w:rPr>
                <w:rFonts w:ascii="Corbel" w:hAnsi="Corbel"/>
                <w:szCs w:val="24"/>
              </w:rPr>
              <w:t xml:space="preserve"> </w:t>
            </w:r>
          </w:p>
          <w:p w:rsidR="00CE30D1" w:rsidRPr="00942A52" w:rsidRDefault="00CE30D1" w:rsidP="00CE30D1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bookmarkStart w:id="0" w:name="_GoBack"/>
            <w:r w:rsidRPr="00942A52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bookmarkEnd w:id="0"/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CE30D1" w:rsidRPr="003D1232" w:rsidRDefault="00CE30D1" w:rsidP="00CE30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CE30D1" w:rsidRPr="00DD7B15" w:rsidRDefault="00CE30D1" w:rsidP="00CE30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 xml:space="preserve">2,0  - Student nie opracował projektu, jego wiedza i umiejętności są niewystarczające na każdym etapie projektu. </w:t>
            </w:r>
          </w:p>
          <w:p w:rsidR="00625A03" w:rsidRPr="00927CBC" w:rsidRDefault="00625A03" w:rsidP="00FE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5A03" w:rsidRPr="00927CBC" w:rsidRDefault="00625A03" w:rsidP="00207F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25A03" w:rsidRPr="00927CBC" w:rsidTr="00F708D3">
        <w:tc>
          <w:tcPr>
            <w:tcW w:w="4962" w:type="dxa"/>
            <w:vAlign w:val="center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25A03" w:rsidRPr="00927CBC" w:rsidTr="002B50F4">
        <w:tc>
          <w:tcPr>
            <w:tcW w:w="4962" w:type="dxa"/>
          </w:tcPr>
          <w:p w:rsidR="00625A03" w:rsidRPr="00927CBC" w:rsidRDefault="00625A03" w:rsidP="003D61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:rsidR="00625A03" w:rsidRPr="00927CBC" w:rsidRDefault="00FF518C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25A03" w:rsidRPr="00927CBC" w:rsidTr="002B50F4">
        <w:tc>
          <w:tcPr>
            <w:tcW w:w="4962" w:type="dxa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u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dział w konsultacjach, w kolokwium</w:t>
            </w:r>
          </w:p>
        </w:tc>
        <w:tc>
          <w:tcPr>
            <w:tcW w:w="4677" w:type="dxa"/>
            <w:vAlign w:val="center"/>
          </w:tcPr>
          <w:p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25A03" w:rsidRPr="00927CBC" w:rsidTr="002B50F4">
        <w:tc>
          <w:tcPr>
            <w:tcW w:w="4962" w:type="dxa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:rsidR="002B50F4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B50F4" w:rsidRPr="00927CBC" w:rsidRDefault="002B50F4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625A03" w:rsidRPr="00927CBC" w:rsidRDefault="002B50F4" w:rsidP="002B50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p</w:t>
            </w:r>
            <w:r w:rsidR="00FE16CC">
              <w:rPr>
                <w:rFonts w:ascii="Corbel" w:hAnsi="Corbel"/>
                <w:sz w:val="24"/>
                <w:szCs w:val="24"/>
              </w:rPr>
              <w:t xml:space="preserve">rojektu </w:t>
            </w:r>
          </w:p>
        </w:tc>
        <w:tc>
          <w:tcPr>
            <w:tcW w:w="4677" w:type="dxa"/>
            <w:vAlign w:val="center"/>
          </w:tcPr>
          <w:p w:rsidR="00625A03" w:rsidRPr="00927CBC" w:rsidRDefault="00FF518C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625A03" w:rsidRPr="00927CBC" w:rsidTr="00F708D3">
        <w:tc>
          <w:tcPr>
            <w:tcW w:w="4962" w:type="dxa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25A03" w:rsidRPr="00927CBC" w:rsidRDefault="006A27C9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5A03" w:rsidRPr="00927CBC" w:rsidTr="00F708D3">
        <w:tc>
          <w:tcPr>
            <w:tcW w:w="4962" w:type="dxa"/>
          </w:tcPr>
          <w:p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7CB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5A03" w:rsidRPr="00927CBC" w:rsidRDefault="00625A03" w:rsidP="00207F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625A03" w:rsidRPr="00927CBC" w:rsidTr="00CD79F5">
        <w:trPr>
          <w:trHeight w:val="397"/>
        </w:trPr>
        <w:tc>
          <w:tcPr>
            <w:tcW w:w="4111" w:type="dxa"/>
          </w:tcPr>
          <w:p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25A03" w:rsidRPr="00927CBC" w:rsidTr="00CD79F5">
        <w:trPr>
          <w:trHeight w:val="397"/>
        </w:trPr>
        <w:tc>
          <w:tcPr>
            <w:tcW w:w="4111" w:type="dxa"/>
          </w:tcPr>
          <w:p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625A03" w:rsidRPr="00927CBC" w:rsidTr="00CD79F5">
        <w:trPr>
          <w:trHeight w:val="397"/>
        </w:trPr>
        <w:tc>
          <w:tcPr>
            <w:tcW w:w="9072" w:type="dxa"/>
          </w:tcPr>
          <w:p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 (red.):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2012.</w:t>
            </w:r>
          </w:p>
          <w:p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Życińska J.: Psychologia zdrowia w poszukiwaniu pozytywnych inspiracji. Warszawa 2008.</w:t>
            </w:r>
          </w:p>
          <w:p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Syrek E., </w:t>
            </w: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Borzucka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Sitkiewicz K.: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2009.</w:t>
            </w:r>
          </w:p>
          <w:p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E.: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zdrowotna. Podstawy teoretyczne. Metodyka. Praktyka.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2017.</w:t>
            </w:r>
          </w:p>
        </w:tc>
      </w:tr>
      <w:tr w:rsidR="00625A03" w:rsidRPr="00927CBC" w:rsidTr="00CD79F5">
        <w:trPr>
          <w:trHeight w:val="397"/>
        </w:trPr>
        <w:tc>
          <w:tcPr>
            <w:tcW w:w="9072" w:type="dxa"/>
          </w:tcPr>
          <w:p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Duda M.: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Poczucie jakości życia młodzieży z problemami zdrowotnymi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Lublin 2016.</w:t>
            </w:r>
          </w:p>
          <w:p w:rsidR="002B50F4" w:rsidRPr="00927CBC" w:rsidRDefault="002B50F4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Zmiana </w:t>
            </w:r>
            <w:proofErr w:type="spellStart"/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zdrowotnych. Dlaczego dobre chęci nie wystarczają?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Gdańsk 2004.</w:t>
            </w:r>
          </w:p>
          <w:p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Nadwaga i otyłość. Interwencje psychologiczne.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2014.</w:t>
            </w:r>
          </w:p>
          <w:p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Edukacja zdrowotna uczniów z niepełnosprawnością intelektualną w stopniu umiarkowanym i znaczny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>m w nowej podstawie programowej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>. W: „Niepełnosprawność i Rehabilitacja” (Rok XVII), 2017, Indeks 374202, s. 5-18.</w:t>
            </w:r>
          </w:p>
          <w:p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 xml:space="preserve">Wybrane uwarunkowania </w:t>
            </w:r>
            <w:proofErr w:type="spellStart"/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 xml:space="preserve"> zdrowotnych osób z niepełnosprawnością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 xml:space="preserve"> intelektualną w stopniu lekkim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 xml:space="preserve">. W: (red.) Iwona </w:t>
            </w:r>
            <w:proofErr w:type="spellStart"/>
            <w:r w:rsidR="006E3D10" w:rsidRPr="00927CBC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="006E3D10" w:rsidRPr="00927CBC">
              <w:rPr>
                <w:rFonts w:ascii="Corbel" w:hAnsi="Corbel"/>
                <w:sz w:val="24"/>
                <w:szCs w:val="24"/>
              </w:rPr>
              <w:t xml:space="preserve">, „Niepełnosprawność. Dyskursy Pedagogiki Specjalnej” 2017, nr 25, Gdańsk, 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lastRenderedPageBreak/>
              <w:t>Wydawnictwo Uniwersytetu Gdańskiego, ISSN 2080-9476, e-ISSN 2544-0519, s. 202-219.</w:t>
            </w:r>
          </w:p>
          <w:p w:rsidR="007D41C2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 A.: </w:t>
            </w:r>
            <w:r w:rsidR="007D41C2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Higiena jamy ustnej osób z niepełnosprawnością intelektualną – k</w:t>
            </w:r>
            <w:r w:rsidR="00207F7D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onteksty zdrowotne i edukacyjne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(red.) Anna Wiatrowska, „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Annales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Mariae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Curie-Skłodowska,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sectio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 –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Paedagogia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-Psychologia” 2018, Vol. XXXI (2), Lublin, Wydawnictwo Uniwersytetu Marii Curie- Skłodowskiej w Lublinie, 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0867-2040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e-ISSN: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2449-8521, 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doi: 10.17951/j.2018.31.2.161-174 s. 161-174.</w:t>
            </w:r>
          </w:p>
        </w:tc>
      </w:tr>
    </w:tbl>
    <w:p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70ED6" w:rsidRPr="00927CBC" w:rsidRDefault="00625A03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D79F5" w:rsidRPr="00927CBC" w:rsidRDefault="00CD79F5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:rsidR="00CD79F5" w:rsidRPr="00927CBC" w:rsidRDefault="00CD79F5" w:rsidP="00CD79F5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CD79F5" w:rsidRPr="00927C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C49" w:rsidRDefault="00B82C49" w:rsidP="00625A03">
      <w:pPr>
        <w:spacing w:after="0" w:line="240" w:lineRule="auto"/>
      </w:pPr>
      <w:r>
        <w:separator/>
      </w:r>
    </w:p>
  </w:endnote>
  <w:endnote w:type="continuationSeparator" w:id="0">
    <w:p w:rsidR="00B82C49" w:rsidRDefault="00B82C49" w:rsidP="00625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C49" w:rsidRDefault="00B82C49" w:rsidP="00625A03">
      <w:pPr>
        <w:spacing w:after="0" w:line="240" w:lineRule="auto"/>
      </w:pPr>
      <w:r>
        <w:separator/>
      </w:r>
    </w:p>
  </w:footnote>
  <w:footnote w:type="continuationSeparator" w:id="0">
    <w:p w:rsidR="00B82C49" w:rsidRDefault="00B82C49" w:rsidP="00625A03">
      <w:pPr>
        <w:spacing w:after="0" w:line="240" w:lineRule="auto"/>
      </w:pPr>
      <w:r>
        <w:continuationSeparator/>
      </w:r>
    </w:p>
  </w:footnote>
  <w:footnote w:id="1">
    <w:p w:rsidR="00625A03" w:rsidRDefault="00625A03" w:rsidP="00625A0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7EB1"/>
    <w:multiLevelType w:val="hybridMultilevel"/>
    <w:tmpl w:val="407E9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5ED"/>
    <w:multiLevelType w:val="hybridMultilevel"/>
    <w:tmpl w:val="3DEAC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658C4"/>
    <w:multiLevelType w:val="hybridMultilevel"/>
    <w:tmpl w:val="FF9A4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A03"/>
    <w:rsid w:val="00014256"/>
    <w:rsid w:val="0004506E"/>
    <w:rsid w:val="00054671"/>
    <w:rsid w:val="00171D86"/>
    <w:rsid w:val="00207F7D"/>
    <w:rsid w:val="002725DA"/>
    <w:rsid w:val="002876A6"/>
    <w:rsid w:val="002B50F4"/>
    <w:rsid w:val="002E49DD"/>
    <w:rsid w:val="0032392B"/>
    <w:rsid w:val="0035125F"/>
    <w:rsid w:val="00367071"/>
    <w:rsid w:val="003D6152"/>
    <w:rsid w:val="003F43E7"/>
    <w:rsid w:val="00470ED6"/>
    <w:rsid w:val="004A1CC2"/>
    <w:rsid w:val="004A24F7"/>
    <w:rsid w:val="00625A03"/>
    <w:rsid w:val="0065663A"/>
    <w:rsid w:val="00670C5E"/>
    <w:rsid w:val="006A27C9"/>
    <w:rsid w:val="006E3D10"/>
    <w:rsid w:val="00712599"/>
    <w:rsid w:val="007805F7"/>
    <w:rsid w:val="007862BC"/>
    <w:rsid w:val="00793D44"/>
    <w:rsid w:val="007941AB"/>
    <w:rsid w:val="007C4BC2"/>
    <w:rsid w:val="007D41C2"/>
    <w:rsid w:val="007F189A"/>
    <w:rsid w:val="007F5D74"/>
    <w:rsid w:val="0081591E"/>
    <w:rsid w:val="00857450"/>
    <w:rsid w:val="00872404"/>
    <w:rsid w:val="00883B45"/>
    <w:rsid w:val="00927CBC"/>
    <w:rsid w:val="00942A52"/>
    <w:rsid w:val="00960569"/>
    <w:rsid w:val="009A28F2"/>
    <w:rsid w:val="00A3527A"/>
    <w:rsid w:val="00AB7E7B"/>
    <w:rsid w:val="00AE0EE0"/>
    <w:rsid w:val="00B655F4"/>
    <w:rsid w:val="00B82C49"/>
    <w:rsid w:val="00C05D10"/>
    <w:rsid w:val="00C933E0"/>
    <w:rsid w:val="00CC49E3"/>
    <w:rsid w:val="00CD79F5"/>
    <w:rsid w:val="00CE30D1"/>
    <w:rsid w:val="00D439FD"/>
    <w:rsid w:val="00D56CE7"/>
    <w:rsid w:val="00E74152"/>
    <w:rsid w:val="00EA5376"/>
    <w:rsid w:val="00EB213F"/>
    <w:rsid w:val="00EB28C6"/>
    <w:rsid w:val="00ED37E6"/>
    <w:rsid w:val="00F0237F"/>
    <w:rsid w:val="00F611C2"/>
    <w:rsid w:val="00F64F4F"/>
    <w:rsid w:val="00F740FC"/>
    <w:rsid w:val="00FB0C2D"/>
    <w:rsid w:val="00FE16CC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7333D-69BC-4140-95BB-D786E789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5A0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5A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A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A0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5A03"/>
    <w:rPr>
      <w:vertAlign w:val="superscript"/>
    </w:rPr>
  </w:style>
  <w:style w:type="paragraph" w:customStyle="1" w:styleId="Punktygwne">
    <w:name w:val="Punkty główne"/>
    <w:basedOn w:val="Normalny"/>
    <w:qFormat/>
    <w:rsid w:val="00625A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25A0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5A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5A0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25A0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5A0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25A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5A0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5A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5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9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</cp:lastModifiedBy>
  <cp:revision>4</cp:revision>
  <dcterms:created xsi:type="dcterms:W3CDTF">2026-06-09T20:58:00Z</dcterms:created>
  <dcterms:modified xsi:type="dcterms:W3CDTF">2026-06-10T08:37:00Z</dcterms:modified>
</cp:coreProperties>
</file>